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69F38" w14:textId="76CC5DBC" w:rsidR="00287BD2" w:rsidRDefault="00287BD2" w:rsidP="00287BD2">
      <w:pPr>
        <w:jc w:val="both"/>
        <w:rPr>
          <w:b/>
        </w:rPr>
      </w:pPr>
      <w:bookmarkStart w:id="0" w:name="_GoBack"/>
      <w:bookmarkEnd w:id="0"/>
      <w:r w:rsidRPr="00287BD2">
        <w:rPr>
          <w:b/>
        </w:rPr>
        <w:t xml:space="preserve">Raport bieżący nr </w:t>
      </w:r>
      <w:r w:rsidR="0005508A">
        <w:rPr>
          <w:b/>
        </w:rPr>
        <w:t>31</w:t>
      </w:r>
      <w:r w:rsidR="001C34C7">
        <w:rPr>
          <w:b/>
        </w:rPr>
        <w:t>/</w:t>
      </w:r>
      <w:r w:rsidRPr="00287BD2">
        <w:rPr>
          <w:b/>
        </w:rPr>
        <w:t>201</w:t>
      </w:r>
      <w:r w:rsidR="002B40BF">
        <w:rPr>
          <w:b/>
        </w:rPr>
        <w:t>9</w:t>
      </w:r>
    </w:p>
    <w:p w14:paraId="11A02929" w14:textId="2EFF3989" w:rsidR="00C974E3" w:rsidRPr="00287BD2" w:rsidRDefault="003F4CDA" w:rsidP="00287BD2">
      <w:pPr>
        <w:jc w:val="both"/>
        <w:rPr>
          <w:b/>
        </w:rPr>
      </w:pPr>
      <w:r>
        <w:rPr>
          <w:b/>
        </w:rPr>
        <w:t xml:space="preserve">Data: </w:t>
      </w:r>
      <w:r w:rsidR="0005508A">
        <w:rPr>
          <w:b/>
        </w:rPr>
        <w:t>15</w:t>
      </w:r>
      <w:r>
        <w:rPr>
          <w:b/>
        </w:rPr>
        <w:t>.</w:t>
      </w:r>
      <w:r w:rsidR="00D265AA">
        <w:rPr>
          <w:b/>
        </w:rPr>
        <w:t>1</w:t>
      </w:r>
      <w:r w:rsidR="00C21D33">
        <w:rPr>
          <w:b/>
        </w:rPr>
        <w:t>1</w:t>
      </w:r>
      <w:r>
        <w:rPr>
          <w:b/>
        </w:rPr>
        <w:t>.2019</w:t>
      </w:r>
    </w:p>
    <w:p w14:paraId="0C3714E4" w14:textId="222EFE30" w:rsidR="00287BD2" w:rsidRPr="00BB5E60" w:rsidRDefault="00287BD2" w:rsidP="00287BD2">
      <w:pPr>
        <w:jc w:val="both"/>
        <w:rPr>
          <w:b/>
        </w:rPr>
      </w:pPr>
      <w:r w:rsidRPr="00BB5E60">
        <w:rPr>
          <w:b/>
        </w:rPr>
        <w:t xml:space="preserve">Tytuł: </w:t>
      </w:r>
      <w:r w:rsidR="00943B0D" w:rsidRPr="00BB5E60">
        <w:rPr>
          <w:b/>
        </w:rPr>
        <w:t>Przychody ze sprzedaży w</w:t>
      </w:r>
      <w:r w:rsidR="00DD409C" w:rsidRPr="00BB5E60">
        <w:rPr>
          <w:b/>
        </w:rPr>
        <w:t xml:space="preserve"> </w:t>
      </w:r>
      <w:r w:rsidR="0005508A">
        <w:rPr>
          <w:b/>
        </w:rPr>
        <w:t>październiku</w:t>
      </w:r>
      <w:r w:rsidR="003F4CDA">
        <w:rPr>
          <w:b/>
        </w:rPr>
        <w:t xml:space="preserve"> </w:t>
      </w:r>
      <w:r w:rsidR="00DD409C" w:rsidRPr="00BB5E60">
        <w:rPr>
          <w:b/>
        </w:rPr>
        <w:t>201</w:t>
      </w:r>
      <w:r w:rsidR="00B94784">
        <w:rPr>
          <w:b/>
        </w:rPr>
        <w:t>9</w:t>
      </w:r>
      <w:r w:rsidR="00BC35EE">
        <w:rPr>
          <w:b/>
        </w:rPr>
        <w:t xml:space="preserve"> </w:t>
      </w:r>
      <w:r w:rsidR="00DD409C" w:rsidRPr="00BB5E60">
        <w:rPr>
          <w:b/>
        </w:rPr>
        <w:t>r</w:t>
      </w:r>
      <w:r w:rsidR="00BC35EE">
        <w:rPr>
          <w:b/>
        </w:rPr>
        <w:t xml:space="preserve">. </w:t>
      </w:r>
      <w:r w:rsidR="003F4CDA">
        <w:rPr>
          <w:b/>
        </w:rPr>
        <w:t>–</w:t>
      </w:r>
      <w:r w:rsidR="00C974E3">
        <w:rPr>
          <w:b/>
        </w:rPr>
        <w:t xml:space="preserve"> </w:t>
      </w:r>
      <w:r w:rsidR="00C974E3" w:rsidRPr="00BB5E60">
        <w:rPr>
          <w:b/>
        </w:rPr>
        <w:t>wstępne</w:t>
      </w:r>
      <w:r w:rsidR="00DD409C" w:rsidRPr="00BB5E60">
        <w:rPr>
          <w:b/>
        </w:rPr>
        <w:t xml:space="preserve"> dane</w:t>
      </w:r>
    </w:p>
    <w:p w14:paraId="382937BC" w14:textId="449D1230" w:rsidR="00E12B94" w:rsidRPr="00767050" w:rsidRDefault="00287BD2" w:rsidP="00287BD2">
      <w:pPr>
        <w:jc w:val="both"/>
      </w:pPr>
      <w:r w:rsidRPr="00767050">
        <w:t>Zarząd UNIMOT S.A. (</w:t>
      </w:r>
      <w:r w:rsidR="00211151">
        <w:t>„</w:t>
      </w:r>
      <w:r w:rsidRPr="00767050">
        <w:t>Spółka", „Emitent”) z siedzibą w Zawadzkiem podaje do publicznej wiadomości informację na temat</w:t>
      </w:r>
      <w:r w:rsidR="00A456EC" w:rsidRPr="00767050">
        <w:t xml:space="preserve"> wstępnych </w:t>
      </w:r>
      <w:r w:rsidRPr="00767050">
        <w:t xml:space="preserve">przychodów netto ze sprzedaży </w:t>
      </w:r>
      <w:r w:rsidR="00BF6CDE">
        <w:t xml:space="preserve">(„przychody”) </w:t>
      </w:r>
      <w:r w:rsidRPr="00767050">
        <w:t xml:space="preserve">osiągniętych w </w:t>
      </w:r>
      <w:r w:rsidR="0005508A">
        <w:t>październiku</w:t>
      </w:r>
      <w:r w:rsidR="00D12F0E" w:rsidRPr="00767050">
        <w:t xml:space="preserve"> </w:t>
      </w:r>
      <w:r w:rsidRPr="00767050">
        <w:t>201</w:t>
      </w:r>
      <w:r w:rsidR="002B40BF">
        <w:t>9</w:t>
      </w:r>
      <w:r w:rsidR="002934A0" w:rsidRPr="00767050">
        <w:t xml:space="preserve"> </w:t>
      </w:r>
      <w:r w:rsidRPr="00767050">
        <w:t>r.</w:t>
      </w:r>
    </w:p>
    <w:p w14:paraId="4A84FB63" w14:textId="63DE2653" w:rsidR="007E2087" w:rsidRPr="00FD2199" w:rsidRDefault="00573F7C" w:rsidP="00573F7C">
      <w:pPr>
        <w:jc w:val="both"/>
      </w:pPr>
      <w:r w:rsidRPr="00DB4B06">
        <w:t>Według wstępnych danych, Emitent osiągnął w</w:t>
      </w:r>
      <w:r w:rsidR="00D265AA">
        <w:t xml:space="preserve"> </w:t>
      </w:r>
      <w:r w:rsidR="0005508A">
        <w:t xml:space="preserve">październiku </w:t>
      </w:r>
      <w:r w:rsidRPr="00DB4B06">
        <w:t>201</w:t>
      </w:r>
      <w:r w:rsidR="002B40BF">
        <w:t>9</w:t>
      </w:r>
      <w:r w:rsidR="002B0191">
        <w:t xml:space="preserve"> </w:t>
      </w:r>
      <w:r w:rsidRPr="00DB4B06">
        <w:t>r., w ujęciu jednostkowym, przychody w wysokości</w:t>
      </w:r>
      <w:r w:rsidR="00F46BCE">
        <w:t xml:space="preserve"> </w:t>
      </w:r>
      <w:r w:rsidR="0005508A">
        <w:t xml:space="preserve">485 680 </w:t>
      </w:r>
      <w:r w:rsidRPr="00DB4B06">
        <w:t>tys. zł.</w:t>
      </w:r>
      <w:r w:rsidR="00801E32">
        <w:t xml:space="preserve"> </w:t>
      </w:r>
      <w:r w:rsidRPr="00DB4B06">
        <w:t>Przychody uzyskane w</w:t>
      </w:r>
      <w:r w:rsidR="00990D14">
        <w:t xml:space="preserve"> </w:t>
      </w:r>
      <w:r w:rsidR="0005508A">
        <w:t xml:space="preserve">październiku </w:t>
      </w:r>
      <w:r w:rsidRPr="00DB4B06">
        <w:t>201</w:t>
      </w:r>
      <w:r w:rsidR="002B40BF">
        <w:t>9</w:t>
      </w:r>
      <w:r w:rsidRPr="00DB4B06">
        <w:t xml:space="preserve"> r. </w:t>
      </w:r>
      <w:r w:rsidR="00D77D20" w:rsidRPr="006B47B9">
        <w:t xml:space="preserve">są </w:t>
      </w:r>
      <w:r w:rsidR="00C974E3">
        <w:t>wyższe</w:t>
      </w:r>
      <w:r w:rsidR="00D77D20" w:rsidRPr="006B47B9">
        <w:t xml:space="preserve"> </w:t>
      </w:r>
      <w:r w:rsidRPr="00DB4B06">
        <w:t>o</w:t>
      </w:r>
      <w:r w:rsidR="00AC7EE4">
        <w:t xml:space="preserve"> </w:t>
      </w:r>
      <w:r w:rsidR="00211151">
        <w:t>ponad</w:t>
      </w:r>
      <w:r w:rsidR="00AC7EE4">
        <w:t xml:space="preserve"> 34</w:t>
      </w:r>
      <w:r w:rsidR="00F70992" w:rsidRPr="00AC7EE4">
        <w:t>%</w:t>
      </w:r>
      <w:r w:rsidR="005966F1">
        <w:t xml:space="preserve"> </w:t>
      </w:r>
      <w:r w:rsidR="005966F1" w:rsidRPr="00DB4B06">
        <w:t>od</w:t>
      </w:r>
      <w:r w:rsidRPr="00DB4B06">
        <w:t xml:space="preserve"> przychodów uzyskanych w analogicznym okresie roku poprzedniego (</w:t>
      </w:r>
      <w:r w:rsidR="0005508A">
        <w:t>październik</w:t>
      </w:r>
      <w:r w:rsidR="003F4CDA">
        <w:t xml:space="preserve"> </w:t>
      </w:r>
      <w:r w:rsidRPr="00B1576A">
        <w:t>201</w:t>
      </w:r>
      <w:r w:rsidR="002B40BF" w:rsidRPr="00B1576A">
        <w:t>8</w:t>
      </w:r>
      <w:r w:rsidRPr="00B1576A">
        <w:t xml:space="preserve"> r.: </w:t>
      </w:r>
      <w:r w:rsidR="0005508A">
        <w:t>361 491</w:t>
      </w:r>
      <w:r w:rsidR="004A40DA" w:rsidRPr="00AC7EE4">
        <w:t xml:space="preserve"> </w:t>
      </w:r>
      <w:r w:rsidRPr="00AC7EE4">
        <w:t>tys. zł</w:t>
      </w:r>
      <w:r w:rsidRPr="00B1576A">
        <w:t>).</w:t>
      </w:r>
      <w:r w:rsidR="00801E32" w:rsidRPr="00B1576A">
        <w:t xml:space="preserve"> </w:t>
      </w:r>
      <w:bookmarkStart w:id="1" w:name="_Hlk19187182"/>
      <w:r w:rsidR="00031566" w:rsidRPr="00AC7EE4">
        <w:t xml:space="preserve">Wzrost przychodów wynika głównie z wyższych wolumenów sprzedaży oleju napędowego </w:t>
      </w:r>
      <w:r w:rsidR="00C21D33">
        <w:t>i</w:t>
      </w:r>
      <w:r w:rsidR="00031566" w:rsidRPr="00AC7EE4">
        <w:t xml:space="preserve"> biopaliw</w:t>
      </w:r>
      <w:r w:rsidR="00C21D33">
        <w:t xml:space="preserve"> oraz sprzedaży produktów asfaltowych.</w:t>
      </w:r>
    </w:p>
    <w:bookmarkEnd w:id="1"/>
    <w:p w14:paraId="750CBA33" w14:textId="737F86EE" w:rsidR="007E2087" w:rsidRDefault="00986129" w:rsidP="000C6DBD">
      <w:pPr>
        <w:jc w:val="both"/>
      </w:pPr>
      <w:r w:rsidRPr="00986129">
        <w:t xml:space="preserve">Zgodnie z informacjami przekazanymi w raporcie bieżącym nr 4/2018, pomimo zaprzestania stałej publikacji miesięcznych przychodów, Zarząd na bieżąco analizuje te dane pod kątem poufności. Informacja o przychodach za </w:t>
      </w:r>
      <w:r w:rsidR="0005508A">
        <w:t>październik</w:t>
      </w:r>
      <w:r w:rsidRPr="00986129">
        <w:t xml:space="preserve"> 201</w:t>
      </w:r>
      <w:r w:rsidR="002B40BF">
        <w:t>9</w:t>
      </w:r>
      <w:r w:rsidRPr="00986129">
        <w:t xml:space="preserve"> r. została uznana za poufną ze względu na fakt, iż poziom przychodów znacząco odbiega od poziomu przychodów w analogicznym okresie roku poprzedniego.</w:t>
      </w:r>
    </w:p>
    <w:p w14:paraId="2ABB7934" w14:textId="77777777" w:rsidR="00986129" w:rsidRDefault="00986129" w:rsidP="000C6DBD">
      <w:pPr>
        <w:jc w:val="both"/>
      </w:pPr>
    </w:p>
    <w:p w14:paraId="49318F1B" w14:textId="396EFA85" w:rsidR="005C1880" w:rsidRDefault="00287BD2" w:rsidP="000C6DBD">
      <w:pPr>
        <w:jc w:val="both"/>
      </w:pPr>
      <w:r>
        <w:t>Podstawa prawna:</w:t>
      </w:r>
      <w:r w:rsidR="00F5301F">
        <w:t xml:space="preserve"> </w:t>
      </w:r>
    </w:p>
    <w:p w14:paraId="27FAD4BB" w14:textId="6080D328" w:rsidR="00287BD2" w:rsidRDefault="00F5301F" w:rsidP="000C6DBD">
      <w:pPr>
        <w:jc w:val="both"/>
      </w:pPr>
      <w:r>
        <w:t>a</w:t>
      </w:r>
      <w:r w:rsidR="006268F3">
        <w:t>rt. 17 ust. 1 Rozporządzenia Parlamentu Europejskiego i Rady (UE) nr 596/2014 z dnia 16 kwietnia 2014 r. w sprawie nadużyć na rynku (Rozporządzenie MAR).</w:t>
      </w:r>
    </w:p>
    <w:p w14:paraId="0632DDE0" w14:textId="77777777" w:rsidR="00451140" w:rsidRDefault="00451140" w:rsidP="00287BD2"/>
    <w:p w14:paraId="5CBFD695" w14:textId="25AD58C2" w:rsidR="00287BD2" w:rsidRDefault="00287BD2" w:rsidP="00287BD2">
      <w:r>
        <w:t>Osoby reprezentujące Spółkę:</w:t>
      </w:r>
    </w:p>
    <w:p w14:paraId="6D9F315E" w14:textId="77777777" w:rsidR="00451140" w:rsidRDefault="00BF03D4" w:rsidP="00451140">
      <w:pPr>
        <w:rPr>
          <w:b/>
        </w:rPr>
      </w:pPr>
      <w:r w:rsidRPr="00BF03D4">
        <w:rPr>
          <w:b/>
        </w:rPr>
        <w:t>M</w:t>
      </w:r>
      <w:r w:rsidR="00451140">
        <w:rPr>
          <w:b/>
        </w:rPr>
        <w:t>arek Moroz</w:t>
      </w:r>
      <w:r w:rsidRPr="00BF03D4">
        <w:rPr>
          <w:b/>
        </w:rPr>
        <w:t xml:space="preserve">, </w:t>
      </w:r>
      <w:r w:rsidR="00451140">
        <w:rPr>
          <w:b/>
        </w:rPr>
        <w:t>Wiceprezes Zarządu</w:t>
      </w:r>
    </w:p>
    <w:p w14:paraId="28675C3E" w14:textId="2451B526" w:rsidR="00BF03D4" w:rsidRPr="00BF03D4" w:rsidRDefault="00BF03D4" w:rsidP="00287BD2">
      <w:pPr>
        <w:rPr>
          <w:b/>
        </w:rPr>
      </w:pPr>
    </w:p>
    <w:sectPr w:rsidR="00BF03D4" w:rsidRPr="00BF03D4" w:rsidSect="00C97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E2D89" w14:textId="77777777" w:rsidR="00C60F69" w:rsidRDefault="00C60F69" w:rsidP="00C25DCF">
      <w:pPr>
        <w:spacing w:after="0" w:line="240" w:lineRule="auto"/>
      </w:pPr>
      <w:r>
        <w:separator/>
      </w:r>
    </w:p>
  </w:endnote>
  <w:endnote w:type="continuationSeparator" w:id="0">
    <w:p w14:paraId="4AB8A31F" w14:textId="77777777" w:rsidR="00C60F69" w:rsidRDefault="00C60F69" w:rsidP="00C2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56A22" w14:textId="77777777" w:rsidR="00C60F69" w:rsidRDefault="00C60F69" w:rsidP="00C25DCF">
      <w:pPr>
        <w:spacing w:after="0" w:line="240" w:lineRule="auto"/>
      </w:pPr>
      <w:r>
        <w:separator/>
      </w:r>
    </w:p>
  </w:footnote>
  <w:footnote w:type="continuationSeparator" w:id="0">
    <w:p w14:paraId="0C9BDE8C" w14:textId="77777777" w:rsidR="00C60F69" w:rsidRDefault="00C60F69" w:rsidP="00C2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C3F05"/>
    <w:multiLevelType w:val="hybridMultilevel"/>
    <w:tmpl w:val="EDE88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D2"/>
    <w:rsid w:val="00031566"/>
    <w:rsid w:val="000340C8"/>
    <w:rsid w:val="00037094"/>
    <w:rsid w:val="00043219"/>
    <w:rsid w:val="0005508A"/>
    <w:rsid w:val="00064B72"/>
    <w:rsid w:val="00071AB3"/>
    <w:rsid w:val="00074970"/>
    <w:rsid w:val="0008004B"/>
    <w:rsid w:val="0008244B"/>
    <w:rsid w:val="00087803"/>
    <w:rsid w:val="00093721"/>
    <w:rsid w:val="00095251"/>
    <w:rsid w:val="000A286E"/>
    <w:rsid w:val="000A35F0"/>
    <w:rsid w:val="000B0B2A"/>
    <w:rsid w:val="000B5C0C"/>
    <w:rsid w:val="000C5DB5"/>
    <w:rsid w:val="000C6DBD"/>
    <w:rsid w:val="000D2EF8"/>
    <w:rsid w:val="000D4A7B"/>
    <w:rsid w:val="000D766F"/>
    <w:rsid w:val="000E11CC"/>
    <w:rsid w:val="000E3580"/>
    <w:rsid w:val="000E7EED"/>
    <w:rsid w:val="000F6239"/>
    <w:rsid w:val="00124AD6"/>
    <w:rsid w:val="00124D30"/>
    <w:rsid w:val="00154790"/>
    <w:rsid w:val="00157C4D"/>
    <w:rsid w:val="00160483"/>
    <w:rsid w:val="001720D3"/>
    <w:rsid w:val="00174C86"/>
    <w:rsid w:val="001775FF"/>
    <w:rsid w:val="001803E9"/>
    <w:rsid w:val="00185171"/>
    <w:rsid w:val="0019098A"/>
    <w:rsid w:val="00196885"/>
    <w:rsid w:val="0019702C"/>
    <w:rsid w:val="001A052C"/>
    <w:rsid w:val="001A12C4"/>
    <w:rsid w:val="001B4F6C"/>
    <w:rsid w:val="001C1E9F"/>
    <w:rsid w:val="001C1F22"/>
    <w:rsid w:val="001C34C7"/>
    <w:rsid w:val="001C5DDF"/>
    <w:rsid w:val="001D4174"/>
    <w:rsid w:val="001D6BD7"/>
    <w:rsid w:val="001D6EF7"/>
    <w:rsid w:val="001D7662"/>
    <w:rsid w:val="001E0FEB"/>
    <w:rsid w:val="001E6B22"/>
    <w:rsid w:val="0020428B"/>
    <w:rsid w:val="002048CE"/>
    <w:rsid w:val="00211151"/>
    <w:rsid w:val="00216CB7"/>
    <w:rsid w:val="002231A7"/>
    <w:rsid w:val="0022424C"/>
    <w:rsid w:val="00234BDA"/>
    <w:rsid w:val="00235FA8"/>
    <w:rsid w:val="002362CB"/>
    <w:rsid w:val="0024289F"/>
    <w:rsid w:val="00247A41"/>
    <w:rsid w:val="00254942"/>
    <w:rsid w:val="00262AD1"/>
    <w:rsid w:val="00262DF4"/>
    <w:rsid w:val="00274099"/>
    <w:rsid w:val="00280DD7"/>
    <w:rsid w:val="00281EAD"/>
    <w:rsid w:val="00284C89"/>
    <w:rsid w:val="00287BD2"/>
    <w:rsid w:val="00290247"/>
    <w:rsid w:val="002934A0"/>
    <w:rsid w:val="00296DD2"/>
    <w:rsid w:val="0029789A"/>
    <w:rsid w:val="00297F8C"/>
    <w:rsid w:val="002A2428"/>
    <w:rsid w:val="002B0191"/>
    <w:rsid w:val="002B2040"/>
    <w:rsid w:val="002B40BF"/>
    <w:rsid w:val="002D3F7A"/>
    <w:rsid w:val="002E1CF7"/>
    <w:rsid w:val="002E38BE"/>
    <w:rsid w:val="002E5D26"/>
    <w:rsid w:val="00305615"/>
    <w:rsid w:val="00305775"/>
    <w:rsid w:val="00310472"/>
    <w:rsid w:val="00324CFA"/>
    <w:rsid w:val="00340DB5"/>
    <w:rsid w:val="00374C52"/>
    <w:rsid w:val="00376E32"/>
    <w:rsid w:val="00392C02"/>
    <w:rsid w:val="00392E3F"/>
    <w:rsid w:val="00394CD4"/>
    <w:rsid w:val="003A2389"/>
    <w:rsid w:val="003A614B"/>
    <w:rsid w:val="003B228F"/>
    <w:rsid w:val="003C14C7"/>
    <w:rsid w:val="003C6C13"/>
    <w:rsid w:val="003D1229"/>
    <w:rsid w:val="003D5F37"/>
    <w:rsid w:val="003F4CDA"/>
    <w:rsid w:val="00405A18"/>
    <w:rsid w:val="004175EE"/>
    <w:rsid w:val="00421FF4"/>
    <w:rsid w:val="00430030"/>
    <w:rsid w:val="0043213E"/>
    <w:rsid w:val="004330CD"/>
    <w:rsid w:val="00444B50"/>
    <w:rsid w:val="00451140"/>
    <w:rsid w:val="0046310D"/>
    <w:rsid w:val="00471CD0"/>
    <w:rsid w:val="00474FD7"/>
    <w:rsid w:val="00483DE3"/>
    <w:rsid w:val="004877E0"/>
    <w:rsid w:val="00497071"/>
    <w:rsid w:val="004A40DA"/>
    <w:rsid w:val="004B28DA"/>
    <w:rsid w:val="004C2222"/>
    <w:rsid w:val="004C4AAD"/>
    <w:rsid w:val="004D29FB"/>
    <w:rsid w:val="004F34F0"/>
    <w:rsid w:val="004F737D"/>
    <w:rsid w:val="005021C6"/>
    <w:rsid w:val="00504A90"/>
    <w:rsid w:val="00511EFA"/>
    <w:rsid w:val="00516747"/>
    <w:rsid w:val="00532D0A"/>
    <w:rsid w:val="00533514"/>
    <w:rsid w:val="00534BFB"/>
    <w:rsid w:val="0053671F"/>
    <w:rsid w:val="00542DBD"/>
    <w:rsid w:val="00542ED6"/>
    <w:rsid w:val="00547367"/>
    <w:rsid w:val="0055217B"/>
    <w:rsid w:val="005538A2"/>
    <w:rsid w:val="00556180"/>
    <w:rsid w:val="005562D5"/>
    <w:rsid w:val="00556BC7"/>
    <w:rsid w:val="00564C73"/>
    <w:rsid w:val="005654C5"/>
    <w:rsid w:val="00565E21"/>
    <w:rsid w:val="00573F7C"/>
    <w:rsid w:val="0058091E"/>
    <w:rsid w:val="00582244"/>
    <w:rsid w:val="00586F9A"/>
    <w:rsid w:val="00591AC4"/>
    <w:rsid w:val="00594EA7"/>
    <w:rsid w:val="005966F1"/>
    <w:rsid w:val="005B2B1D"/>
    <w:rsid w:val="005B4920"/>
    <w:rsid w:val="005B55A8"/>
    <w:rsid w:val="005B7E8E"/>
    <w:rsid w:val="005C0309"/>
    <w:rsid w:val="005C1880"/>
    <w:rsid w:val="005C205E"/>
    <w:rsid w:val="005C6878"/>
    <w:rsid w:val="005D2160"/>
    <w:rsid w:val="005E18DC"/>
    <w:rsid w:val="005E5B8A"/>
    <w:rsid w:val="005F42AD"/>
    <w:rsid w:val="0061359E"/>
    <w:rsid w:val="00613F1B"/>
    <w:rsid w:val="006268F3"/>
    <w:rsid w:val="00642C7F"/>
    <w:rsid w:val="006505AE"/>
    <w:rsid w:val="00650E7D"/>
    <w:rsid w:val="00654495"/>
    <w:rsid w:val="006674D6"/>
    <w:rsid w:val="0067158E"/>
    <w:rsid w:val="006715C9"/>
    <w:rsid w:val="00682A3A"/>
    <w:rsid w:val="00685304"/>
    <w:rsid w:val="006A04D0"/>
    <w:rsid w:val="006B3F73"/>
    <w:rsid w:val="006B47B9"/>
    <w:rsid w:val="006B61FE"/>
    <w:rsid w:val="006C0DC4"/>
    <w:rsid w:val="006C2E37"/>
    <w:rsid w:val="006C6BE9"/>
    <w:rsid w:val="006D0415"/>
    <w:rsid w:val="006E180A"/>
    <w:rsid w:val="006E3C41"/>
    <w:rsid w:val="006E5BE3"/>
    <w:rsid w:val="006F00F9"/>
    <w:rsid w:val="006F1732"/>
    <w:rsid w:val="00703888"/>
    <w:rsid w:val="007077F3"/>
    <w:rsid w:val="00714707"/>
    <w:rsid w:val="00723D4A"/>
    <w:rsid w:val="00723E1F"/>
    <w:rsid w:val="00730EA9"/>
    <w:rsid w:val="0073555B"/>
    <w:rsid w:val="00735E59"/>
    <w:rsid w:val="007414DB"/>
    <w:rsid w:val="007427F7"/>
    <w:rsid w:val="007427FF"/>
    <w:rsid w:val="007464CA"/>
    <w:rsid w:val="00761F34"/>
    <w:rsid w:val="00762845"/>
    <w:rsid w:val="00762D7A"/>
    <w:rsid w:val="0076609D"/>
    <w:rsid w:val="0076670B"/>
    <w:rsid w:val="00767050"/>
    <w:rsid w:val="007979D7"/>
    <w:rsid w:val="007B2A7C"/>
    <w:rsid w:val="007B60C3"/>
    <w:rsid w:val="007C3DED"/>
    <w:rsid w:val="007C4E6F"/>
    <w:rsid w:val="007C5499"/>
    <w:rsid w:val="007C6DAA"/>
    <w:rsid w:val="007D1011"/>
    <w:rsid w:val="007D6DDF"/>
    <w:rsid w:val="007E2087"/>
    <w:rsid w:val="007E2928"/>
    <w:rsid w:val="007E4908"/>
    <w:rsid w:val="007F1C6A"/>
    <w:rsid w:val="007F6802"/>
    <w:rsid w:val="00800EEA"/>
    <w:rsid w:val="00801E32"/>
    <w:rsid w:val="00804D74"/>
    <w:rsid w:val="008061BB"/>
    <w:rsid w:val="0082163B"/>
    <w:rsid w:val="00825595"/>
    <w:rsid w:val="00832B41"/>
    <w:rsid w:val="0083745A"/>
    <w:rsid w:val="00857F18"/>
    <w:rsid w:val="00862FB5"/>
    <w:rsid w:val="008640DF"/>
    <w:rsid w:val="00887F8F"/>
    <w:rsid w:val="00896F6A"/>
    <w:rsid w:val="008A46E1"/>
    <w:rsid w:val="008A7EEB"/>
    <w:rsid w:val="008B3F75"/>
    <w:rsid w:val="008B42F4"/>
    <w:rsid w:val="008B6A32"/>
    <w:rsid w:val="008C08B5"/>
    <w:rsid w:val="008C4E60"/>
    <w:rsid w:val="008D78A4"/>
    <w:rsid w:val="008E4507"/>
    <w:rsid w:val="008E7DBA"/>
    <w:rsid w:val="008F2546"/>
    <w:rsid w:val="00905612"/>
    <w:rsid w:val="009119CB"/>
    <w:rsid w:val="00920734"/>
    <w:rsid w:val="00922BC2"/>
    <w:rsid w:val="009242B9"/>
    <w:rsid w:val="009315B8"/>
    <w:rsid w:val="00932F08"/>
    <w:rsid w:val="009363F3"/>
    <w:rsid w:val="009424BC"/>
    <w:rsid w:val="00943B0D"/>
    <w:rsid w:val="00972041"/>
    <w:rsid w:val="0097256A"/>
    <w:rsid w:val="00974E4F"/>
    <w:rsid w:val="00975464"/>
    <w:rsid w:val="00984A6E"/>
    <w:rsid w:val="00986129"/>
    <w:rsid w:val="00990D14"/>
    <w:rsid w:val="00992065"/>
    <w:rsid w:val="009941F5"/>
    <w:rsid w:val="009B374E"/>
    <w:rsid w:val="009B50A7"/>
    <w:rsid w:val="009C3033"/>
    <w:rsid w:val="009D2542"/>
    <w:rsid w:val="009D4F39"/>
    <w:rsid w:val="009D5800"/>
    <w:rsid w:val="009D5915"/>
    <w:rsid w:val="009D6F73"/>
    <w:rsid w:val="009F4FEA"/>
    <w:rsid w:val="009F5C90"/>
    <w:rsid w:val="00A04A78"/>
    <w:rsid w:val="00A04D6C"/>
    <w:rsid w:val="00A04DD9"/>
    <w:rsid w:val="00A37FC7"/>
    <w:rsid w:val="00A41E94"/>
    <w:rsid w:val="00A456EC"/>
    <w:rsid w:val="00A4618E"/>
    <w:rsid w:val="00A551C9"/>
    <w:rsid w:val="00A55989"/>
    <w:rsid w:val="00A60436"/>
    <w:rsid w:val="00A642CC"/>
    <w:rsid w:val="00A642DD"/>
    <w:rsid w:val="00A7301C"/>
    <w:rsid w:val="00A76799"/>
    <w:rsid w:val="00A83A10"/>
    <w:rsid w:val="00A86765"/>
    <w:rsid w:val="00A91502"/>
    <w:rsid w:val="00A951ED"/>
    <w:rsid w:val="00AA505B"/>
    <w:rsid w:val="00AB2626"/>
    <w:rsid w:val="00AC7EE4"/>
    <w:rsid w:val="00AD1760"/>
    <w:rsid w:val="00AE0CC2"/>
    <w:rsid w:val="00AE122D"/>
    <w:rsid w:val="00AE1706"/>
    <w:rsid w:val="00AE4553"/>
    <w:rsid w:val="00AF26B9"/>
    <w:rsid w:val="00AF7055"/>
    <w:rsid w:val="00B1176F"/>
    <w:rsid w:val="00B11C67"/>
    <w:rsid w:val="00B12E7F"/>
    <w:rsid w:val="00B1576A"/>
    <w:rsid w:val="00B31A74"/>
    <w:rsid w:val="00B3286C"/>
    <w:rsid w:val="00B3412E"/>
    <w:rsid w:val="00B349AA"/>
    <w:rsid w:val="00B372EC"/>
    <w:rsid w:val="00B44A7B"/>
    <w:rsid w:val="00B478C2"/>
    <w:rsid w:val="00B5251C"/>
    <w:rsid w:val="00B57157"/>
    <w:rsid w:val="00B6191C"/>
    <w:rsid w:val="00B65365"/>
    <w:rsid w:val="00B80FAC"/>
    <w:rsid w:val="00B837F0"/>
    <w:rsid w:val="00B94784"/>
    <w:rsid w:val="00B96739"/>
    <w:rsid w:val="00B96C97"/>
    <w:rsid w:val="00BA20BF"/>
    <w:rsid w:val="00BB5E60"/>
    <w:rsid w:val="00BC2007"/>
    <w:rsid w:val="00BC23A5"/>
    <w:rsid w:val="00BC35EE"/>
    <w:rsid w:val="00BD7429"/>
    <w:rsid w:val="00BE267A"/>
    <w:rsid w:val="00BF03D4"/>
    <w:rsid w:val="00BF315C"/>
    <w:rsid w:val="00BF4F60"/>
    <w:rsid w:val="00BF6CDE"/>
    <w:rsid w:val="00C065F1"/>
    <w:rsid w:val="00C1659B"/>
    <w:rsid w:val="00C201D3"/>
    <w:rsid w:val="00C21D33"/>
    <w:rsid w:val="00C25DCF"/>
    <w:rsid w:val="00C2628F"/>
    <w:rsid w:val="00C33A4E"/>
    <w:rsid w:val="00C35AA3"/>
    <w:rsid w:val="00C425B1"/>
    <w:rsid w:val="00C46BB8"/>
    <w:rsid w:val="00C54E3B"/>
    <w:rsid w:val="00C60F69"/>
    <w:rsid w:val="00C61D54"/>
    <w:rsid w:val="00C7583F"/>
    <w:rsid w:val="00C829F1"/>
    <w:rsid w:val="00C9041B"/>
    <w:rsid w:val="00C924AB"/>
    <w:rsid w:val="00C93E51"/>
    <w:rsid w:val="00C972F0"/>
    <w:rsid w:val="00C974E3"/>
    <w:rsid w:val="00CA1F51"/>
    <w:rsid w:val="00CA37B4"/>
    <w:rsid w:val="00CB0312"/>
    <w:rsid w:val="00CB5BEE"/>
    <w:rsid w:val="00CB6A04"/>
    <w:rsid w:val="00CD55C0"/>
    <w:rsid w:val="00CD6235"/>
    <w:rsid w:val="00CE0807"/>
    <w:rsid w:val="00CE4859"/>
    <w:rsid w:val="00CE4BEC"/>
    <w:rsid w:val="00CF10CE"/>
    <w:rsid w:val="00CF159B"/>
    <w:rsid w:val="00CF23B5"/>
    <w:rsid w:val="00CF3C9C"/>
    <w:rsid w:val="00CF7BEA"/>
    <w:rsid w:val="00D01DD6"/>
    <w:rsid w:val="00D070A6"/>
    <w:rsid w:val="00D12F0E"/>
    <w:rsid w:val="00D1322A"/>
    <w:rsid w:val="00D21E96"/>
    <w:rsid w:val="00D2377A"/>
    <w:rsid w:val="00D265AA"/>
    <w:rsid w:val="00D33182"/>
    <w:rsid w:val="00D35375"/>
    <w:rsid w:val="00D46ED0"/>
    <w:rsid w:val="00D50BC6"/>
    <w:rsid w:val="00D52061"/>
    <w:rsid w:val="00D61CDF"/>
    <w:rsid w:val="00D6674D"/>
    <w:rsid w:val="00D714C2"/>
    <w:rsid w:val="00D7255B"/>
    <w:rsid w:val="00D77168"/>
    <w:rsid w:val="00D77D20"/>
    <w:rsid w:val="00D9143F"/>
    <w:rsid w:val="00DA51F4"/>
    <w:rsid w:val="00DB16DA"/>
    <w:rsid w:val="00DC7D1B"/>
    <w:rsid w:val="00DD409C"/>
    <w:rsid w:val="00DE728B"/>
    <w:rsid w:val="00E028D2"/>
    <w:rsid w:val="00E02961"/>
    <w:rsid w:val="00E0603E"/>
    <w:rsid w:val="00E075F6"/>
    <w:rsid w:val="00E12B94"/>
    <w:rsid w:val="00E17B27"/>
    <w:rsid w:val="00E20396"/>
    <w:rsid w:val="00E30176"/>
    <w:rsid w:val="00E328EB"/>
    <w:rsid w:val="00E371BB"/>
    <w:rsid w:val="00E453A9"/>
    <w:rsid w:val="00E65447"/>
    <w:rsid w:val="00E7246F"/>
    <w:rsid w:val="00E74846"/>
    <w:rsid w:val="00E80BA4"/>
    <w:rsid w:val="00E845AC"/>
    <w:rsid w:val="00EA1FD6"/>
    <w:rsid w:val="00EA5502"/>
    <w:rsid w:val="00EB1C4E"/>
    <w:rsid w:val="00EB6042"/>
    <w:rsid w:val="00EB7ACD"/>
    <w:rsid w:val="00ED4648"/>
    <w:rsid w:val="00F01228"/>
    <w:rsid w:val="00F04894"/>
    <w:rsid w:val="00F07936"/>
    <w:rsid w:val="00F07D4D"/>
    <w:rsid w:val="00F1049D"/>
    <w:rsid w:val="00F16BBC"/>
    <w:rsid w:val="00F20AEF"/>
    <w:rsid w:val="00F36F08"/>
    <w:rsid w:val="00F46BCE"/>
    <w:rsid w:val="00F52DB5"/>
    <w:rsid w:val="00F5301F"/>
    <w:rsid w:val="00F62CC4"/>
    <w:rsid w:val="00F70992"/>
    <w:rsid w:val="00F73126"/>
    <w:rsid w:val="00F74661"/>
    <w:rsid w:val="00F74C58"/>
    <w:rsid w:val="00F95165"/>
    <w:rsid w:val="00FA6CF1"/>
    <w:rsid w:val="00FC1E4E"/>
    <w:rsid w:val="00FD2199"/>
    <w:rsid w:val="00FE5D5C"/>
    <w:rsid w:val="00FE6AAB"/>
    <w:rsid w:val="00FF0805"/>
    <w:rsid w:val="00FF3ED8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ECCE"/>
  <w15:docId w15:val="{E06610F9-2CC5-4362-A17F-44F2B9B9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436"/>
  </w:style>
  <w:style w:type="paragraph" w:styleId="Nagwek3">
    <w:name w:val="heading 3"/>
    <w:basedOn w:val="Normalny"/>
    <w:link w:val="Nagwek3Znak"/>
    <w:uiPriority w:val="9"/>
    <w:qFormat/>
    <w:rsid w:val="00DA5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A51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7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C93E51"/>
  </w:style>
  <w:style w:type="character" w:styleId="Odwoaniedokomentarza">
    <w:name w:val="annotation reference"/>
    <w:basedOn w:val="Domylnaczcionkaakapitu"/>
    <w:uiPriority w:val="99"/>
    <w:semiHidden/>
    <w:unhideWhenUsed/>
    <w:rsid w:val="00502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2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2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1C6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A4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55A8"/>
    <w:pPr>
      <w:ind w:left="720"/>
      <w:contextualSpacing/>
    </w:pPr>
  </w:style>
  <w:style w:type="character" w:customStyle="1" w:styleId="il">
    <w:name w:val="il"/>
    <w:basedOn w:val="Domylnaczcionkaakapitu"/>
    <w:rsid w:val="00C972F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D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4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2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Jamski</dc:creator>
  <cp:lastModifiedBy>Pawel Jamski</cp:lastModifiedBy>
  <cp:revision>4</cp:revision>
  <cp:lastPrinted>2019-03-08T13:33:00Z</cp:lastPrinted>
  <dcterms:created xsi:type="dcterms:W3CDTF">2019-11-15T10:19:00Z</dcterms:created>
  <dcterms:modified xsi:type="dcterms:W3CDTF">2019-11-15T10:23:00Z</dcterms:modified>
</cp:coreProperties>
</file>